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A39" w:rsidRPr="00517A75" w:rsidRDefault="00517A75" w:rsidP="00517A75">
      <w:pPr>
        <w:jc w:val="center"/>
        <w:rPr>
          <w:rFonts w:ascii="Sylfaen" w:hAnsi="Sylfaen"/>
          <w:b/>
          <w:lang w:val="ka-GE"/>
        </w:rPr>
      </w:pPr>
      <w:bookmarkStart w:id="0" w:name="_GoBack"/>
      <w:bookmarkEnd w:id="0"/>
      <w:r w:rsidRPr="00517A75">
        <w:rPr>
          <w:rFonts w:ascii="Sylfaen" w:hAnsi="Sylfaen"/>
          <w:b/>
          <w:lang w:val="ka-GE"/>
        </w:rPr>
        <w:t>მოხსენებითი ბარათი</w:t>
      </w:r>
    </w:p>
    <w:p w:rsidR="00517A75" w:rsidRDefault="00517A75" w:rsidP="00517A75">
      <w:pPr>
        <w:jc w:val="both"/>
        <w:rPr>
          <w:rFonts w:ascii="Sylfaen" w:hAnsi="Sylfaen"/>
          <w:lang w:val="ka-GE"/>
        </w:rPr>
      </w:pPr>
    </w:p>
    <w:p w:rsidR="00517A75" w:rsidRDefault="00517A75" w:rsidP="00517A75">
      <w:pPr>
        <w:jc w:val="both"/>
        <w:rPr>
          <w:rFonts w:ascii="Sylfaen" w:hAnsi="Sylfaen"/>
          <w:lang w:val="ka-GE"/>
        </w:rPr>
      </w:pPr>
      <w:r>
        <w:rPr>
          <w:rFonts w:ascii="Sylfaen" w:hAnsi="Sylfaen"/>
          <w:lang w:val="ka-GE"/>
        </w:rPr>
        <w:t xml:space="preserve">მოგახსენებთ, რომ </w:t>
      </w:r>
      <w:r>
        <w:rPr>
          <w:rFonts w:ascii="Sylfaen" w:hAnsi="Sylfaen"/>
          <w:lang w:val="ka-GE"/>
        </w:rPr>
        <w:t>„შრომის უსაფრთხოების შესახებ“ საქართველოს ორგანული კანონის მე-2 მუხლის პირველი პუნქტისა და 27-ე მუხლის მეორე პუნქტის თანახმად, 2019 წლის 1 სექტემბრიდან „შრომის უსაფრთხოების შესახებ“ საქართველოს ორგანული კანონის</w:t>
      </w:r>
      <w:r>
        <w:rPr>
          <w:rFonts w:ascii="Sylfaen" w:hAnsi="Sylfaen"/>
          <w:lang w:val="ka-GE"/>
        </w:rPr>
        <w:t xml:space="preserve"> გავრცელდ</w:t>
      </w:r>
      <w:r w:rsidRPr="008F4CA6">
        <w:rPr>
          <w:rFonts w:ascii="Sylfaen" w:hAnsi="Sylfaen"/>
          <w:lang w:val="ka-GE"/>
        </w:rPr>
        <w:t>ა შრომის უსაფრთხოების სფეროში ეკონომიკური საქმიანობის ყველა დარგზე, მათ შორის, საქართველოს ორგანული კანონით „საქართველოს შრომის კოდექსი“ და „საჯარო სამსახურის შესახებ“ საქართველოს კანონით მოწესრიგებულ შრომით ურთიერთობებზე</w:t>
      </w:r>
      <w:r>
        <w:rPr>
          <w:rFonts w:ascii="Sylfaen" w:hAnsi="Sylfaen"/>
          <w:lang w:val="ka-GE"/>
        </w:rPr>
        <w:t xml:space="preserve">. </w:t>
      </w:r>
      <w:r>
        <w:rPr>
          <w:rFonts w:ascii="Sylfaen" w:hAnsi="Sylfaen"/>
          <w:lang w:val="ka-GE"/>
        </w:rPr>
        <w:t xml:space="preserve">აღნიშნული საკანონმდებლო ცვლილების საფუძველზე დღის წესრიგში დადგა </w:t>
      </w:r>
      <w:r w:rsidRPr="00517A75">
        <w:rPr>
          <w:rFonts w:ascii="Sylfaen" w:hAnsi="Sylfaen"/>
          <w:lang w:val="ka-GE"/>
        </w:rPr>
        <w:t xml:space="preserve">„სამუშაო სივრცეში მომხდარი უბედური შემთხვევებისა და პროფესიული დაავადებების აღრიცხვის წესის და ფორმის, მოკვლევის პროცედურებისა და ანგარიშგების წესის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12 სექტემბრის №01-11/ნ ბრძანებაში </w:t>
      </w:r>
      <w:r>
        <w:rPr>
          <w:rFonts w:ascii="Sylfaen" w:hAnsi="Sylfaen"/>
          <w:lang w:val="ka-GE"/>
        </w:rPr>
        <w:t xml:space="preserve">ცვლილება, რომლის მიხედვითაც </w:t>
      </w:r>
      <w:r w:rsidRPr="00517A75">
        <w:rPr>
          <w:rFonts w:ascii="Sylfaen" w:hAnsi="Sylfaen"/>
          <w:lang w:val="ka-GE"/>
        </w:rPr>
        <w:t>სამუშაო სივრცეში მომხდარი უბედური შემთხვევების</w:t>
      </w:r>
      <w:r>
        <w:rPr>
          <w:rFonts w:ascii="Sylfaen" w:hAnsi="Sylfaen"/>
          <w:lang w:val="ka-GE"/>
        </w:rPr>
        <w:t xml:space="preserve">ა და </w:t>
      </w:r>
      <w:r w:rsidRPr="00517A75">
        <w:rPr>
          <w:rFonts w:ascii="Sylfaen" w:hAnsi="Sylfaen"/>
          <w:lang w:val="ka-GE"/>
        </w:rPr>
        <w:t xml:space="preserve"> </w:t>
      </w:r>
      <w:r w:rsidRPr="00517A75">
        <w:rPr>
          <w:rFonts w:ascii="Sylfaen" w:hAnsi="Sylfaen"/>
          <w:lang w:val="ka-GE"/>
        </w:rPr>
        <w:t xml:space="preserve">პროფესიული დაავადებების </w:t>
      </w:r>
      <w:r w:rsidRPr="00517A75">
        <w:rPr>
          <w:rFonts w:ascii="Sylfaen" w:hAnsi="Sylfaen"/>
          <w:lang w:val="ka-GE"/>
        </w:rPr>
        <w:t>აღრიცხვის, მოკვლევისა და ანგარიშგების წესი</w:t>
      </w:r>
      <w:r>
        <w:rPr>
          <w:rFonts w:ascii="Sylfaen" w:hAnsi="Sylfaen"/>
          <w:lang w:val="ka-GE"/>
        </w:rPr>
        <w:t>ს რეგულირების სფეროდ, ნაცვლად მომეტებული საფრთხის შემცველი, მძიმე, მავნე და საშიშპირობებიანი სამუშაოებისა განისაზღვრება „შრომის უსაფრთხოების შესახებ“ საქართველოს ორგანული კანონით გათვალისწინებული სამუშაოები.</w:t>
      </w:r>
    </w:p>
    <w:p w:rsidR="00517A75" w:rsidRDefault="00517A75" w:rsidP="00517A75">
      <w:pPr>
        <w:jc w:val="both"/>
        <w:rPr>
          <w:rFonts w:ascii="Sylfaen" w:hAnsi="Sylfaen"/>
          <w:lang w:val="ka-GE"/>
        </w:rPr>
      </w:pPr>
      <w:r>
        <w:rPr>
          <w:rFonts w:ascii="Sylfaen" w:hAnsi="Sylfaen"/>
          <w:lang w:val="ka-GE"/>
        </w:rPr>
        <w:t>ზემოხსენებულიდან გამომდინარე, გთხოვთ, თქვენი თანხმობის შემთხვევაში, დაავალოთ შესაბამის სამსახურს საჭირო ღონისძიებების გატარება.</w:t>
      </w:r>
    </w:p>
    <w:p w:rsidR="00517A75" w:rsidRDefault="00517A75" w:rsidP="00517A75">
      <w:pPr>
        <w:jc w:val="both"/>
        <w:rPr>
          <w:rFonts w:ascii="Sylfaen" w:hAnsi="Sylfaen"/>
          <w:lang w:val="ka-GE"/>
        </w:rPr>
      </w:pPr>
    </w:p>
    <w:p w:rsidR="00517A75" w:rsidRPr="00517A75" w:rsidRDefault="00517A75" w:rsidP="00517A75">
      <w:pPr>
        <w:jc w:val="both"/>
        <w:rPr>
          <w:rFonts w:ascii="Sylfaen" w:hAnsi="Sylfaen"/>
          <w:lang w:val="ka-GE"/>
        </w:rPr>
      </w:pPr>
      <w:r>
        <w:rPr>
          <w:rFonts w:ascii="Sylfaen" w:hAnsi="Sylfaen"/>
          <w:lang w:val="ka-GE"/>
        </w:rPr>
        <w:t xml:space="preserve">პატივისცემით, </w:t>
      </w:r>
    </w:p>
    <w:sectPr w:rsidR="00517A75" w:rsidRPr="00517A7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B80"/>
    <w:rsid w:val="00143144"/>
    <w:rsid w:val="002963BB"/>
    <w:rsid w:val="00517A75"/>
    <w:rsid w:val="00602A39"/>
    <w:rsid w:val="00924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202</Words>
  <Characters>1155</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Ashordia</dc:creator>
  <cp:keywords/>
  <dc:description/>
  <cp:lastModifiedBy>Nino Ashordia</cp:lastModifiedBy>
  <cp:revision>3</cp:revision>
  <dcterms:created xsi:type="dcterms:W3CDTF">2019-09-04T05:41:00Z</dcterms:created>
  <dcterms:modified xsi:type="dcterms:W3CDTF">2019-09-04T05:49:00Z</dcterms:modified>
</cp:coreProperties>
</file>